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B" w:rsidRDefault="0069763A">
      <w:pPr>
        <w:pStyle w:val="10"/>
        <w:keepNext/>
        <w:keepLines/>
      </w:pPr>
      <w:bookmarkStart w:id="0" w:name="bookmark0"/>
      <w:r>
        <w:t>российская федерация</w:t>
      </w:r>
      <w:bookmarkEnd w:id="0"/>
    </w:p>
    <w:p w:rsidR="00E21E2B" w:rsidRDefault="0069763A">
      <w:pPr>
        <w:pStyle w:val="40"/>
      </w:pPr>
      <w:r>
        <w:t>Красноярский край</w:t>
      </w:r>
      <w:r>
        <w:br/>
        <w:t>Эвенкийский муниципальный район</w:t>
      </w:r>
    </w:p>
    <w:p w:rsidR="00E21E2B" w:rsidRDefault="0069763A">
      <w:pPr>
        <w:pStyle w:val="20"/>
        <w:keepNext/>
        <w:keepLines/>
        <w:pBdr>
          <w:bottom w:val="single" w:sz="4" w:space="0" w:color="auto"/>
        </w:pBdr>
        <w:spacing w:after="60"/>
      </w:pPr>
      <w:bookmarkStart w:id="1" w:name="bookmark2"/>
      <w:r>
        <w:t>АДМИНИСТРАЦИЯ</w:t>
      </w:r>
      <w:r>
        <w:br/>
        <w:t>посёлка Тура</w:t>
      </w:r>
      <w:bookmarkEnd w:id="1"/>
    </w:p>
    <w:p w:rsidR="00E21E2B" w:rsidRDefault="0069763A">
      <w:pPr>
        <w:pStyle w:val="22"/>
        <w:pBdr>
          <w:bottom w:val="single" w:sz="4" w:space="0" w:color="auto"/>
        </w:pBdr>
      </w:pPr>
      <w:r>
        <w:t>648000, Красноярский край, Эвенкийский район, посёлок Тура, ул. Советская, 4,</w:t>
      </w:r>
      <w:r>
        <w:rPr>
          <w:lang w:val="en-US" w:eastAsia="en-US" w:bidi="en-US"/>
        </w:rPr>
        <w:t>e</w:t>
      </w:r>
      <w:r w:rsidRPr="001F1C9B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1F1C9B">
        <w:rPr>
          <w:lang w:eastAsia="en-US" w:bidi="en-US"/>
        </w:rPr>
        <w:t xml:space="preserve">: </w:t>
      </w:r>
      <w:hyperlink r:id="rId8" w:history="1">
        <w:r>
          <w:rPr>
            <w:lang w:val="en-US" w:eastAsia="en-US" w:bidi="en-US"/>
          </w:rPr>
          <w:t>adm</w:t>
        </w:r>
        <w:r w:rsidRPr="001F1C9B">
          <w:rPr>
            <w:lang w:eastAsia="en-US" w:bidi="en-US"/>
          </w:rPr>
          <w:t>.</w:t>
        </w:r>
        <w:r>
          <w:rPr>
            <w:lang w:val="en-US" w:eastAsia="en-US" w:bidi="en-US"/>
          </w:rPr>
          <w:t>tura</w:t>
        </w:r>
        <w:r w:rsidRPr="001F1C9B">
          <w:rPr>
            <w:lang w:eastAsia="en-US" w:bidi="en-US"/>
          </w:rPr>
          <w:t>@</w:t>
        </w:r>
        <w:r>
          <w:rPr>
            <w:lang w:val="en-US" w:eastAsia="en-US" w:bidi="en-US"/>
          </w:rPr>
          <w:t>bk</w:t>
        </w:r>
        <w:r w:rsidRPr="001F1C9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F1C9B">
        <w:rPr>
          <w:lang w:eastAsia="en-US" w:bidi="en-US"/>
        </w:rPr>
        <w:t xml:space="preserve">. </w:t>
      </w:r>
      <w:r>
        <w:t>тел.8 (39170) 31-481</w:t>
      </w:r>
    </w:p>
    <w:p w:rsidR="00E21E2B" w:rsidRDefault="0069763A">
      <w:pPr>
        <w:pStyle w:val="20"/>
        <w:keepNext/>
        <w:keepLines/>
        <w:spacing w:after="280"/>
      </w:pPr>
      <w:bookmarkStart w:id="2" w:name="bookmark4"/>
      <w:r>
        <w:t>ПОСТАНОВЛЕНИЕ</w:t>
      </w:r>
      <w:bookmarkEnd w:id="2"/>
    </w:p>
    <w:p w:rsidR="00E21E2B" w:rsidRDefault="0069763A">
      <w:pPr>
        <w:pStyle w:val="11"/>
        <w:tabs>
          <w:tab w:val="left" w:pos="3610"/>
          <w:tab w:val="left" w:pos="9067"/>
        </w:tabs>
        <w:spacing w:after="360"/>
        <w:ind w:firstLine="0"/>
        <w:jc w:val="both"/>
      </w:pPr>
      <w:r>
        <w:t>«31»августа 2023 г.</w:t>
      </w:r>
      <w:r>
        <w:tab/>
        <w:t>посёлок Тура</w:t>
      </w:r>
      <w:r>
        <w:tab/>
      </w:r>
      <w:r w:rsidR="004D4DD4">
        <w:t>167</w:t>
      </w:r>
      <w:r>
        <w:t>-п</w:t>
      </w:r>
    </w:p>
    <w:p w:rsidR="00E21E2B" w:rsidRDefault="0069763A">
      <w:pPr>
        <w:pStyle w:val="11"/>
        <w:spacing w:after="280"/>
        <w:ind w:firstLine="460"/>
      </w:pPr>
      <w:r>
        <w:t>О внесении изменений в Постановление Администрации посёлка Тура от 05.11.2013 № 89а-п «Об утверждении муниципальной программы администрации поселка Тура «Развитие благоустройства территории и организация досуга жителей поселка Тура на 2014 год и плановый период 2015-2016 годы»»</w:t>
      </w:r>
    </w:p>
    <w:p w:rsidR="00E21E2B" w:rsidRDefault="0069763A">
      <w:pPr>
        <w:pStyle w:val="11"/>
        <w:ind w:firstLine="740"/>
        <w:jc w:val="both"/>
      </w:pPr>
      <w:proofErr w:type="gramStart"/>
      <w:r>
        <w:t>В соответствии со статьей 179 Бюджетного кодекса Российской Федерации, руководствуясь Федеральным законом от 06.10.2003 №131-Ф3 «Об общих принципах органов местного самоуправления в Российской Федерации», Уставом сельского поселения посёлок Тура Эвенкийского муниципального района Красноярского края, Постановлением Администрации посёлка Тура от 20.08.2013 № 69-п «Об утверждении Порядка принятия решений о разработке муниципальных программ поселка Тура, их формировании и реализации», ПОСТАНОВЛЯЮ:</w:t>
      </w:r>
      <w:proofErr w:type="gramEnd"/>
    </w:p>
    <w:p w:rsidR="00E21E2B" w:rsidRDefault="0069763A">
      <w:pPr>
        <w:pStyle w:val="11"/>
        <w:numPr>
          <w:ilvl w:val="0"/>
          <w:numId w:val="1"/>
        </w:numPr>
        <w:tabs>
          <w:tab w:val="left" w:pos="1424"/>
        </w:tabs>
        <w:ind w:firstLine="740"/>
        <w:jc w:val="both"/>
      </w:pPr>
      <w:r>
        <w:t>Внести в Постановление Администрации посёлка Тура от 05.11.2013 № 89</w:t>
      </w:r>
      <w:proofErr w:type="gramStart"/>
      <w:r>
        <w:t>а-</w:t>
      </w:r>
      <w:proofErr w:type="gramEnd"/>
      <w:r>
        <w:t xml:space="preserve"> п «Об утверждении муниципальной программы администрации поселка Тура «Развитие благоустройства территории и организация досуга жителей поселка Тура на 2014 год и плановый период 2015-2016 годы»», следующие изменения:</w:t>
      </w:r>
    </w:p>
    <w:p w:rsidR="00E21E2B" w:rsidRDefault="0069763A">
      <w:pPr>
        <w:pStyle w:val="11"/>
        <w:numPr>
          <w:ilvl w:val="1"/>
          <w:numId w:val="1"/>
        </w:numPr>
        <w:tabs>
          <w:tab w:val="left" w:pos="1424"/>
        </w:tabs>
        <w:ind w:firstLine="740"/>
        <w:jc w:val="both"/>
      </w:pPr>
      <w:r>
        <w:t>Утвердить Паспорт муниципальной программы посёлка Тура «Развитие благоустройства территории и организация досуга жителей поселка Тура на 2017 год и плановый период 2018-2024 года» изложив в новой редакции (прилагается).</w:t>
      </w:r>
    </w:p>
    <w:p w:rsidR="00E21E2B" w:rsidRDefault="0069763A">
      <w:pPr>
        <w:pStyle w:val="11"/>
        <w:numPr>
          <w:ilvl w:val="0"/>
          <w:numId w:val="1"/>
        </w:numPr>
        <w:tabs>
          <w:tab w:val="left" w:pos="2166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21E2B" w:rsidRDefault="0069763A">
      <w:pPr>
        <w:pStyle w:val="11"/>
        <w:numPr>
          <w:ilvl w:val="0"/>
          <w:numId w:val="1"/>
        </w:numPr>
        <w:tabs>
          <w:tab w:val="left" w:pos="1424"/>
        </w:tabs>
        <w:spacing w:after="280"/>
        <w:ind w:firstLine="740"/>
        <w:jc w:val="both"/>
      </w:pPr>
      <w:r>
        <w:t xml:space="preserve">Настоящее Постановление вступает в силу с момента подписания и подлежит официальному опубликованию в «Официальном вестнике Эвенкийского муниципального района», размещению на официальном сайте Администрации посёлка Тура </w:t>
      </w:r>
      <w:r w:rsidRPr="001F1C9B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https</w:t>
        </w:r>
        <w:r w:rsidRPr="001F1C9B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tura</w:t>
        </w:r>
        <w:proofErr w:type="spellEnd"/>
        <w:r w:rsidRPr="001F1C9B">
          <w:rPr>
            <w:lang w:eastAsia="en-US" w:bidi="en-US"/>
          </w:rPr>
          <w:t xml:space="preserve">- </w:t>
        </w:r>
        <w:r>
          <w:rPr>
            <w:lang w:val="en-US" w:eastAsia="en-US" w:bidi="en-US"/>
          </w:rPr>
          <w:t>r</w:t>
        </w:r>
        <w:r w:rsidRPr="001F1C9B">
          <w:rPr>
            <w:lang w:eastAsia="en-US" w:bidi="en-US"/>
          </w:rPr>
          <w:t>04.</w:t>
        </w:r>
        <w:proofErr w:type="spellStart"/>
        <w:r>
          <w:rPr>
            <w:lang w:val="en-US" w:eastAsia="en-US" w:bidi="en-US"/>
          </w:rPr>
          <w:t>gosweb</w:t>
        </w:r>
        <w:proofErr w:type="spellEnd"/>
        <w:r w:rsidRPr="001F1C9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1F1C9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1F1C9B">
        <w:rPr>
          <w:lang w:eastAsia="en-US" w:bidi="en-US"/>
        </w:rPr>
        <w:t>).</w:t>
      </w:r>
    </w:p>
    <w:p w:rsidR="00E21E2B" w:rsidRDefault="0069763A">
      <w:pPr>
        <w:pStyle w:val="11"/>
        <w:tabs>
          <w:tab w:val="left" w:pos="8016"/>
        </w:tabs>
        <w:spacing w:after="1420"/>
        <w:ind w:firstLine="0"/>
        <w:jc w:val="both"/>
      </w:pPr>
      <w:proofErr w:type="spellStart"/>
      <w:r>
        <w:t>И.о</w:t>
      </w:r>
      <w:proofErr w:type="spellEnd"/>
      <w:r>
        <w:t>. Главы посёлка Тура</w:t>
      </w:r>
      <w:r>
        <w:tab/>
        <w:t>И.П. Власюк</w:t>
      </w:r>
    </w:p>
    <w:p w:rsidR="00E21E2B" w:rsidRDefault="0069763A">
      <w:pPr>
        <w:pStyle w:val="30"/>
        <w:spacing w:after="0"/>
      </w:pPr>
      <w:r>
        <w:t>Исполнитель: Штоль Н.А.</w:t>
      </w:r>
    </w:p>
    <w:p w:rsidR="00E21E2B" w:rsidRDefault="0069763A">
      <w:pPr>
        <w:pStyle w:val="30"/>
        <w:spacing w:after="0"/>
      </w:pPr>
      <w:r>
        <w:t>Телефон 31-522</w:t>
      </w:r>
    </w:p>
    <w:p w:rsidR="00E21E2B" w:rsidRDefault="0069763A">
      <w:pPr>
        <w:pStyle w:val="30"/>
        <w:spacing w:after="180"/>
      </w:pPr>
      <w:r>
        <w:t>Направить: дело-2, исполнителю копия</w:t>
      </w:r>
      <w:r>
        <w:br w:type="page"/>
      </w:r>
    </w:p>
    <w:p w:rsidR="00E21E2B" w:rsidRDefault="0069763A">
      <w:pPr>
        <w:pStyle w:val="11"/>
        <w:ind w:left="5820" w:firstLine="0"/>
      </w:pPr>
      <w:r>
        <w:lastRenderedPageBreak/>
        <w:t>Утверждено</w:t>
      </w:r>
    </w:p>
    <w:p w:rsidR="00E21E2B" w:rsidRDefault="0069763A">
      <w:pPr>
        <w:pStyle w:val="11"/>
        <w:ind w:left="5820" w:firstLine="0"/>
      </w:pPr>
      <w:r>
        <w:t>Постановлением Администрации посёлка Тура</w:t>
      </w:r>
    </w:p>
    <w:p w:rsidR="00E21E2B" w:rsidRDefault="004D4DD4">
      <w:pPr>
        <w:pStyle w:val="11"/>
        <w:tabs>
          <w:tab w:val="left" w:leader="underscore" w:pos="8863"/>
        </w:tabs>
        <w:spacing w:after="600"/>
        <w:ind w:left="5820" w:firstLine="0"/>
      </w:pPr>
      <w:r>
        <w:t>от «31» августа 2023г. №</w:t>
      </w:r>
      <w:bookmarkStart w:id="3" w:name="_GoBack"/>
      <w:bookmarkEnd w:id="3"/>
      <w:r>
        <w:t>167</w:t>
      </w:r>
      <w:r w:rsidR="001F1C9B">
        <w:t>-п</w:t>
      </w:r>
    </w:p>
    <w:p w:rsidR="00E21E2B" w:rsidRDefault="0069763A">
      <w:pPr>
        <w:pStyle w:val="11"/>
        <w:spacing w:after="260" w:line="276" w:lineRule="auto"/>
        <w:ind w:firstLine="0"/>
        <w:jc w:val="center"/>
      </w:pPr>
      <w:r>
        <w:rPr>
          <w:b/>
          <w:bCs/>
        </w:rPr>
        <w:t>МУНИЦИПАЛЬНАЯ ПРОГРАММА ПОСЁЛКА ТУРА</w:t>
      </w:r>
      <w:r>
        <w:rPr>
          <w:b/>
          <w:bCs/>
        </w:rPr>
        <w:br/>
        <w:t>«Развитие благоустройства территории и организация досуга жителей поселка Тура»</w:t>
      </w:r>
      <w:r>
        <w:rPr>
          <w:b/>
          <w:bCs/>
        </w:rPr>
        <w:br/>
        <w:t>на 2017 год и плановый период 2018-2024 года»</w:t>
      </w:r>
    </w:p>
    <w:p w:rsidR="00E21E2B" w:rsidRDefault="0069763A">
      <w:pPr>
        <w:pStyle w:val="a5"/>
        <w:spacing w:line="240" w:lineRule="auto"/>
        <w:ind w:left="2770"/>
        <w:jc w:val="left"/>
        <w:rPr>
          <w:sz w:val="24"/>
          <w:szCs w:val="24"/>
        </w:rPr>
      </w:pPr>
      <w:r>
        <w:rPr>
          <w:sz w:val="24"/>
          <w:szCs w:val="24"/>
        </w:rPr>
        <w:t>Паспорт муниципальной программы посёлка 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5990"/>
      </w:tblGrid>
      <w:tr w:rsidR="00E21E2B">
        <w:trPr>
          <w:trHeight w:hRule="exact" w:val="869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</w:pPr>
            <w:r>
              <w:t>Наименование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jc w:val="both"/>
            </w:pPr>
            <w:r>
              <w:t>Развитие благоустройства территории и организация досуга жителей поселка Тура на 2017 год и плановый период 2018-2024 года (далее - Программа)</w:t>
            </w:r>
          </w:p>
        </w:tc>
      </w:tr>
      <w:tr w:rsidR="00E21E2B">
        <w:trPr>
          <w:trHeight w:hRule="exact" w:val="1944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line="276" w:lineRule="auto"/>
            </w:pPr>
            <w:r>
              <w:t>Основание для разработки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jc w:val="both"/>
            </w:pPr>
            <w:r>
              <w:t>Постановление Администрации посёлка Тура от 20.08.2013 № 69-п «Об утверждении Порядка принятия решений о разработке муниципальных программ поселка Тура, их формировании и реализации», Федеральный закон от 06.10.2003 №131-Ф3 «Об общих принципах органов местного самоуправления в Российской Федерации»</w:t>
            </w:r>
          </w:p>
        </w:tc>
      </w:tr>
      <w:tr w:rsidR="00E21E2B">
        <w:trPr>
          <w:trHeight w:hRule="exact" w:val="840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</w:pPr>
            <w:r>
              <w:t>Ответственный исполнитель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both"/>
            </w:pPr>
            <w:r>
              <w:t>Администрация посёлка Тура</w:t>
            </w:r>
          </w:p>
        </w:tc>
      </w:tr>
      <w:tr w:rsidR="00E21E2B">
        <w:trPr>
          <w:trHeight w:hRule="exact" w:val="562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</w:pPr>
            <w:r>
              <w:t>Соисполнитель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</w:pPr>
            <w:r>
              <w:t>Муниципальное казённое учреждение «Дирекция эксплуатации зданий» администрации посёлка Тура</w:t>
            </w:r>
          </w:p>
        </w:tc>
      </w:tr>
      <w:tr w:rsidR="00E21E2B">
        <w:trPr>
          <w:trHeight w:hRule="exact" w:val="5794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numPr>
                <w:ilvl w:val="0"/>
                <w:numId w:val="2"/>
              </w:numPr>
              <w:tabs>
                <w:tab w:val="left" w:pos="614"/>
                <w:tab w:val="left" w:pos="667"/>
              </w:tabs>
              <w:jc w:val="both"/>
            </w:pPr>
            <w:r>
              <w:t>Содержание мест захоронений (кладбищ);</w:t>
            </w:r>
          </w:p>
          <w:p w:rsidR="00E21E2B" w:rsidRDefault="0069763A">
            <w:pPr>
              <w:pStyle w:val="a7"/>
              <w:numPr>
                <w:ilvl w:val="0"/>
                <w:numId w:val="2"/>
              </w:numPr>
              <w:tabs>
                <w:tab w:val="left" w:pos="634"/>
                <w:tab w:val="left" w:pos="667"/>
                <w:tab w:val="left" w:pos="2626"/>
                <w:tab w:val="right" w:pos="5702"/>
              </w:tabs>
              <w:jc w:val="both"/>
            </w:pPr>
            <w:r>
              <w:t>Освещение</w:t>
            </w:r>
            <w:r>
              <w:tab/>
              <w:t>улично-дорожной</w:t>
            </w:r>
            <w:r>
              <w:tab/>
              <w:t>сети</w:t>
            </w:r>
          </w:p>
          <w:p w:rsidR="00E21E2B" w:rsidRDefault="0069763A">
            <w:pPr>
              <w:pStyle w:val="a7"/>
              <w:jc w:val="both"/>
            </w:pPr>
            <w:r>
              <w:t>посёлка Тура;</w:t>
            </w:r>
          </w:p>
          <w:p w:rsidR="00E21E2B" w:rsidRDefault="0069763A">
            <w:pPr>
              <w:pStyle w:val="a7"/>
              <w:numPr>
                <w:ilvl w:val="0"/>
                <w:numId w:val="2"/>
              </w:numPr>
              <w:tabs>
                <w:tab w:val="left" w:pos="634"/>
                <w:tab w:val="left" w:pos="667"/>
              </w:tabs>
              <w:jc w:val="both"/>
            </w:pPr>
            <w:r>
              <w:t>Благоустройство посёлка Тура, в том числе:</w:t>
            </w:r>
          </w:p>
          <w:p w:rsidR="00E21E2B" w:rsidRDefault="0069763A">
            <w:pPr>
              <w:pStyle w:val="a7"/>
              <w:numPr>
                <w:ilvl w:val="0"/>
                <w:numId w:val="3"/>
              </w:numPr>
              <w:tabs>
                <w:tab w:val="left" w:pos="158"/>
              </w:tabs>
              <w:jc w:val="both"/>
            </w:pPr>
            <w:r>
              <w:t>озеленение территорий посёлка Тура, - приобретение и установка, содержание и ремонт детских площадок, скверов, пешеходной зоны;</w:t>
            </w:r>
          </w:p>
          <w:p w:rsidR="00E21E2B" w:rsidRDefault="0069763A">
            <w:pPr>
              <w:pStyle w:val="a7"/>
              <w:numPr>
                <w:ilvl w:val="0"/>
                <w:numId w:val="3"/>
              </w:numPr>
              <w:tabs>
                <w:tab w:val="left" w:pos="158"/>
              </w:tabs>
              <w:jc w:val="both"/>
            </w:pPr>
            <w:r>
              <w:t>проведение праздничных мероприятий;</w:t>
            </w:r>
          </w:p>
          <w:p w:rsidR="00E21E2B" w:rsidRDefault="0069763A">
            <w:pPr>
              <w:pStyle w:val="a7"/>
              <w:numPr>
                <w:ilvl w:val="0"/>
                <w:numId w:val="3"/>
              </w:numPr>
              <w:tabs>
                <w:tab w:val="left" w:pos="158"/>
              </w:tabs>
              <w:jc w:val="both"/>
            </w:pPr>
            <w:r>
              <w:t>очистке урн на территории посёлка, установка малых архитектурных форм;</w:t>
            </w:r>
          </w:p>
          <w:p w:rsidR="00E21E2B" w:rsidRDefault="0069763A">
            <w:pPr>
              <w:pStyle w:val="a7"/>
              <w:numPr>
                <w:ilvl w:val="0"/>
                <w:numId w:val="3"/>
              </w:numPr>
              <w:tabs>
                <w:tab w:val="left" w:pos="158"/>
              </w:tabs>
              <w:jc w:val="both"/>
            </w:pPr>
            <w:r>
              <w:t>ремонт переходов через теплотрассы, пешеходного моста через ручей Гремучий;</w:t>
            </w:r>
          </w:p>
          <w:p w:rsidR="00E21E2B" w:rsidRDefault="0069763A">
            <w:pPr>
              <w:pStyle w:val="a7"/>
              <w:numPr>
                <w:ilvl w:val="0"/>
                <w:numId w:val="3"/>
              </w:numPr>
              <w:tabs>
                <w:tab w:val="left" w:pos="158"/>
              </w:tabs>
              <w:jc w:val="both"/>
            </w:pPr>
            <w:r>
              <w:t>уборка не санкционированных свалок, очистка земельных участков;</w:t>
            </w:r>
          </w:p>
          <w:p w:rsidR="00E21E2B" w:rsidRDefault="0069763A">
            <w:pPr>
              <w:pStyle w:val="a7"/>
              <w:numPr>
                <w:ilvl w:val="0"/>
                <w:numId w:val="3"/>
              </w:numPr>
              <w:tabs>
                <w:tab w:val="left" w:pos="158"/>
                <w:tab w:val="left" w:pos="2554"/>
                <w:tab w:val="left" w:pos="4632"/>
              </w:tabs>
              <w:jc w:val="both"/>
            </w:pPr>
            <w:r>
              <w:t>сбор, накопление, использование, обезвреживание, транспортирование</w:t>
            </w:r>
            <w:r>
              <w:tab/>
              <w:t>осветительных</w:t>
            </w:r>
            <w:r>
              <w:tab/>
              <w:t>устройств,</w:t>
            </w:r>
          </w:p>
          <w:p w:rsidR="00E21E2B" w:rsidRDefault="0069763A">
            <w:pPr>
              <w:pStyle w:val="a7"/>
              <w:jc w:val="both"/>
            </w:pPr>
            <w:r>
              <w:t>электрических ламп, размещение которых может повлечь причинение вреда жизни, здоровью граждан, вреда животным, растениям и окружающей среде.</w:t>
            </w:r>
          </w:p>
          <w:p w:rsidR="00E21E2B" w:rsidRDefault="0069763A">
            <w:pPr>
              <w:pStyle w:val="a7"/>
              <w:numPr>
                <w:ilvl w:val="0"/>
                <w:numId w:val="2"/>
              </w:numPr>
              <w:tabs>
                <w:tab w:val="left" w:pos="667"/>
              </w:tabs>
              <w:jc w:val="both"/>
            </w:pPr>
            <w:r>
              <w:t>Реализация проектов по благоустройству на территории посёлка Тура (участие в краевых грантах).</w:t>
            </w:r>
          </w:p>
        </w:tc>
      </w:tr>
      <w:tr w:rsidR="00E21E2B">
        <w:trPr>
          <w:trHeight w:hRule="exact" w:val="974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</w:pPr>
            <w:r>
              <w:t>Цель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tabs>
                <w:tab w:val="left" w:pos="2750"/>
                <w:tab w:val="left" w:pos="4301"/>
              </w:tabs>
              <w:spacing w:line="276" w:lineRule="auto"/>
              <w:jc w:val="both"/>
            </w:pPr>
            <w:r>
              <w:t>Совершенствование</w:t>
            </w:r>
            <w:r>
              <w:tab/>
              <w:t>системы</w:t>
            </w:r>
            <w:r>
              <w:tab/>
            </w:r>
            <w:proofErr w:type="gramStart"/>
            <w:r>
              <w:t>комплексного</w:t>
            </w:r>
            <w:proofErr w:type="gramEnd"/>
          </w:p>
          <w:p w:rsidR="00E21E2B" w:rsidRDefault="0069763A">
            <w:pPr>
              <w:pStyle w:val="a7"/>
              <w:spacing w:line="276" w:lineRule="auto"/>
              <w:jc w:val="both"/>
            </w:pPr>
            <w:r>
              <w:t>благоустройства сельского поселения посёлок Тура, создание комфортных условий проживания и отдыха</w:t>
            </w:r>
          </w:p>
        </w:tc>
      </w:tr>
    </w:tbl>
    <w:p w:rsidR="00E21E2B" w:rsidRDefault="006976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0"/>
        <w:gridCol w:w="5995"/>
      </w:tblGrid>
      <w:tr w:rsidR="00E21E2B">
        <w:trPr>
          <w:trHeight w:hRule="exact" w:val="533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</w:pPr>
            <w:r>
              <w:t>населения</w:t>
            </w:r>
          </w:p>
        </w:tc>
      </w:tr>
      <w:tr w:rsidR="00E21E2B">
        <w:trPr>
          <w:trHeight w:hRule="exact" w:val="4459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</w:pPr>
            <w:r>
              <w:t>Задачи муниципальной программы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numPr>
                <w:ilvl w:val="0"/>
                <w:numId w:val="4"/>
              </w:numPr>
              <w:tabs>
                <w:tab w:val="left" w:pos="691"/>
                <w:tab w:val="left" w:pos="696"/>
                <w:tab w:val="left" w:pos="2621"/>
                <w:tab w:val="left" w:pos="4882"/>
              </w:tabs>
              <w:jc w:val="both"/>
            </w:pPr>
            <w:r>
              <w:t>Создание</w:t>
            </w:r>
            <w:r>
              <w:tab/>
              <w:t>комфортных</w:t>
            </w:r>
            <w:r>
              <w:tab/>
              <w:t>условий</w:t>
            </w:r>
          </w:p>
          <w:p w:rsidR="00E21E2B" w:rsidRDefault="0069763A">
            <w:pPr>
              <w:pStyle w:val="a7"/>
              <w:jc w:val="both"/>
            </w:pPr>
            <w:r>
              <w:t>жизнедеятельности посёлка Тура, повышение уровня жизни сельского населения.</w:t>
            </w:r>
          </w:p>
          <w:p w:rsidR="00E21E2B" w:rsidRDefault="0069763A">
            <w:pPr>
              <w:pStyle w:val="a7"/>
              <w:numPr>
                <w:ilvl w:val="0"/>
                <w:numId w:val="4"/>
              </w:numPr>
              <w:tabs>
                <w:tab w:val="left" w:pos="696"/>
                <w:tab w:val="left" w:pos="720"/>
                <w:tab w:val="left" w:pos="2746"/>
                <w:tab w:val="left" w:pos="5078"/>
              </w:tabs>
              <w:jc w:val="both"/>
            </w:pPr>
            <w:r>
              <w:t>Организация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между</w:t>
            </w:r>
            <w:proofErr w:type="gramEnd"/>
          </w:p>
          <w:p w:rsidR="00E21E2B" w:rsidRDefault="0069763A">
            <w:pPr>
              <w:pStyle w:val="a7"/>
              <w:jc w:val="both"/>
            </w:pPr>
            <w:r>
              <w:t>предприятиями, организациями и учреждениями при решении вопросов благоустройства посёлка Тура.</w:t>
            </w:r>
          </w:p>
          <w:p w:rsidR="00E21E2B" w:rsidRDefault="0069763A">
            <w:pPr>
              <w:pStyle w:val="a7"/>
              <w:numPr>
                <w:ilvl w:val="0"/>
                <w:numId w:val="4"/>
              </w:numPr>
              <w:tabs>
                <w:tab w:val="left" w:pos="696"/>
                <w:tab w:val="left" w:pos="706"/>
              </w:tabs>
              <w:jc w:val="both"/>
            </w:pPr>
            <w:r>
              <w:t>Приведение в качественное состояние</w:t>
            </w:r>
          </w:p>
          <w:p w:rsidR="00E21E2B" w:rsidRDefault="0069763A">
            <w:pPr>
              <w:pStyle w:val="a7"/>
            </w:pPr>
            <w:r>
              <w:t>элементов благоустройства посёлка Тура.</w:t>
            </w:r>
          </w:p>
          <w:p w:rsidR="00E21E2B" w:rsidRDefault="0069763A">
            <w:pPr>
              <w:pStyle w:val="a7"/>
              <w:numPr>
                <w:ilvl w:val="0"/>
                <w:numId w:val="4"/>
              </w:numPr>
              <w:tabs>
                <w:tab w:val="left" w:pos="696"/>
                <w:tab w:val="left" w:pos="710"/>
              </w:tabs>
            </w:pPr>
            <w:r>
              <w:t>Привлечение жителей к участию в решении</w:t>
            </w:r>
          </w:p>
          <w:p w:rsidR="00E21E2B" w:rsidRDefault="0069763A">
            <w:pPr>
              <w:pStyle w:val="a7"/>
            </w:pPr>
            <w:r>
              <w:t>проблем благоустройства посёлка Тура.</w:t>
            </w:r>
          </w:p>
          <w:p w:rsidR="00E21E2B" w:rsidRDefault="0069763A">
            <w:pPr>
              <w:pStyle w:val="a7"/>
              <w:numPr>
                <w:ilvl w:val="0"/>
                <w:numId w:val="4"/>
              </w:numPr>
              <w:tabs>
                <w:tab w:val="left" w:pos="696"/>
                <w:tab w:val="left" w:pos="701"/>
              </w:tabs>
            </w:pPr>
            <w:r>
              <w:t>Привитие жителям сельского поселения любви</w:t>
            </w:r>
          </w:p>
          <w:p w:rsidR="00E21E2B" w:rsidRDefault="0069763A">
            <w:pPr>
              <w:pStyle w:val="a7"/>
              <w:jc w:val="both"/>
            </w:pPr>
            <w:r>
              <w:t>и уважения к своему населенному пункту, к соблюдению чистоты и порядка на территории сельского поселения</w:t>
            </w:r>
          </w:p>
          <w:p w:rsidR="00E21E2B" w:rsidRDefault="0069763A">
            <w:pPr>
              <w:pStyle w:val="a7"/>
              <w:numPr>
                <w:ilvl w:val="0"/>
                <w:numId w:val="4"/>
              </w:numPr>
              <w:tabs>
                <w:tab w:val="left" w:pos="696"/>
              </w:tabs>
              <w:jc w:val="both"/>
            </w:pPr>
            <w:r>
              <w:t>Поддержка в надлежащем состоянии места захоронений</w:t>
            </w:r>
          </w:p>
        </w:tc>
      </w:tr>
      <w:tr w:rsidR="00E21E2B">
        <w:trPr>
          <w:trHeight w:hRule="exact" w:val="557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</w:pPr>
            <w:r>
              <w:t>Этапы и сроки реализации муниципальной программы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</w:pPr>
            <w:r>
              <w:t>2017-2024 года</w:t>
            </w:r>
          </w:p>
        </w:tc>
      </w:tr>
      <w:tr w:rsidR="00E21E2B">
        <w:trPr>
          <w:trHeight w:hRule="exact" w:val="8837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</w:pPr>
            <w:r>
              <w:t>Целевые показатели и показатели результативности программы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ind w:firstLine="560"/>
              <w:jc w:val="both"/>
            </w:pPr>
            <w:proofErr w:type="gramStart"/>
            <w:r>
              <w:t xml:space="preserve">В границах посёлка Тура расположено 3 кладбища общей площадью 53 109 </w:t>
            </w:r>
            <w:proofErr w:type="spellStart"/>
            <w:r>
              <w:t>кв.м</w:t>
            </w:r>
            <w:proofErr w:type="spellEnd"/>
            <w:r>
              <w:t>., средне количество ежегодного захоронения на кладбище в посёлке Тура - 30 человек, в 2019 году были проведены работы по отсыпке территории для захоронений площадью 1200м2, проведение мероприятия по ограждению территории кладбищ, сруб тальников, кустарников, уборка мусора, снега на территории кладбища.</w:t>
            </w:r>
            <w:proofErr w:type="gramEnd"/>
          </w:p>
          <w:p w:rsidR="00E21E2B" w:rsidRDefault="0069763A">
            <w:pPr>
              <w:pStyle w:val="a7"/>
              <w:tabs>
                <w:tab w:val="left" w:pos="5542"/>
              </w:tabs>
              <w:ind w:firstLine="560"/>
              <w:jc w:val="both"/>
            </w:pPr>
            <w:r>
              <w:t>Установка скамеек, мусорных баков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21E2B" w:rsidRDefault="0069763A">
            <w:pPr>
              <w:pStyle w:val="a7"/>
            </w:pPr>
            <w:r>
              <w:t>территории кладбища.</w:t>
            </w:r>
          </w:p>
          <w:p w:rsidR="00E21E2B" w:rsidRDefault="0069763A">
            <w:pPr>
              <w:pStyle w:val="a7"/>
              <w:tabs>
                <w:tab w:val="left" w:pos="5522"/>
              </w:tabs>
              <w:ind w:firstLine="540"/>
            </w:pPr>
            <w:r>
              <w:t>Благоустройство пешеходных дорожек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21E2B" w:rsidRDefault="0069763A">
            <w:pPr>
              <w:pStyle w:val="a7"/>
            </w:pPr>
            <w:r>
              <w:t>территории кладбища.</w:t>
            </w:r>
          </w:p>
          <w:p w:rsidR="00E21E2B" w:rsidRDefault="0069763A">
            <w:pPr>
              <w:pStyle w:val="a7"/>
              <w:ind w:firstLine="560"/>
              <w:jc w:val="both"/>
            </w:pPr>
            <w:r>
              <w:t>Выполнение работ по цифровой инвентаризации места погребения в сельском поселении посёлок Тура</w:t>
            </w:r>
          </w:p>
          <w:p w:rsidR="00E21E2B" w:rsidRDefault="0069763A">
            <w:pPr>
              <w:pStyle w:val="a7"/>
              <w:ind w:firstLine="560"/>
              <w:jc w:val="both"/>
            </w:pPr>
            <w:r>
              <w:t>Осуществлять погребение умерших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</w:t>
            </w:r>
          </w:p>
          <w:p w:rsidR="00E21E2B" w:rsidRDefault="0069763A">
            <w:pPr>
              <w:pStyle w:val="a7"/>
              <w:ind w:firstLine="560"/>
              <w:jc w:val="both"/>
            </w:pPr>
            <w:r>
              <w:t>Общая протяженность сети уличного освещения - 23,7 км, количество светильников (ДРЛ-0,25 кВт) - 76 штук, Светодиодные - 420 штук.</w:t>
            </w:r>
          </w:p>
          <w:p w:rsidR="00E21E2B" w:rsidRDefault="0069763A">
            <w:pPr>
              <w:pStyle w:val="a7"/>
              <w:ind w:firstLine="560"/>
              <w:jc w:val="both"/>
            </w:pPr>
            <w:r>
              <w:t xml:space="preserve">Расходы связанные с проведением праздничных мероприятий на территории посёлка Тура: </w:t>
            </w:r>
            <w:proofErr w:type="gramStart"/>
            <w:r>
              <w:t>-п</w:t>
            </w:r>
            <w:proofErr w:type="gramEnd"/>
            <w:r>
              <w:t>одготовка территории -уборка</w:t>
            </w:r>
          </w:p>
          <w:p w:rsidR="00E21E2B" w:rsidRDefault="0069763A">
            <w:pPr>
              <w:pStyle w:val="a7"/>
            </w:pPr>
            <w:r>
              <w:t>-проведение электрической энергии</w:t>
            </w:r>
          </w:p>
          <w:p w:rsidR="00E21E2B" w:rsidRDefault="0069763A">
            <w:pPr>
              <w:pStyle w:val="a7"/>
            </w:pPr>
            <w:r>
              <w:t>-приобретение баннеров</w:t>
            </w:r>
          </w:p>
          <w:p w:rsidR="00E21E2B" w:rsidRDefault="0069763A">
            <w:pPr>
              <w:pStyle w:val="a7"/>
            </w:pPr>
            <w:r>
              <w:t>-и т.д.</w:t>
            </w:r>
          </w:p>
          <w:p w:rsidR="00E21E2B" w:rsidRDefault="0069763A">
            <w:pPr>
              <w:pStyle w:val="a7"/>
              <w:ind w:firstLine="360"/>
              <w:jc w:val="both"/>
            </w:pPr>
            <w:r>
              <w:t xml:space="preserve">Проведение работ по очистке урн на территории посёлка, установка малых архитектурных форм, ремонт деревянных тротуаров и переходов </w:t>
            </w:r>
            <w:proofErr w:type="gramStart"/>
            <w:r>
              <w:t>через</w:t>
            </w:r>
            <w:proofErr w:type="gramEnd"/>
          </w:p>
        </w:tc>
      </w:tr>
    </w:tbl>
    <w:p w:rsidR="00E21E2B" w:rsidRDefault="006976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5976"/>
      </w:tblGrid>
      <w:tr w:rsidR="00E21E2B">
        <w:trPr>
          <w:trHeight w:hRule="exact" w:val="308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jc w:val="both"/>
            </w:pPr>
            <w:r>
              <w:t>теплотрассы, уборка не санкционированных свалок, очистка полигона.</w:t>
            </w:r>
          </w:p>
          <w:p w:rsidR="00E21E2B" w:rsidRDefault="0069763A">
            <w:pPr>
              <w:pStyle w:val="a7"/>
              <w:tabs>
                <w:tab w:val="left" w:pos="2602"/>
                <w:tab w:val="left" w:pos="4661"/>
              </w:tabs>
              <w:ind w:firstLine="400"/>
              <w:jc w:val="both"/>
            </w:pPr>
            <w:r>
              <w:t>Осуществление мероприятия по сбору и транспортированию</w:t>
            </w:r>
            <w:r>
              <w:tab/>
              <w:t>осветительных</w:t>
            </w:r>
            <w:r>
              <w:tab/>
              <w:t>устройств,</w:t>
            </w:r>
          </w:p>
          <w:p w:rsidR="00E21E2B" w:rsidRDefault="0069763A">
            <w:pPr>
              <w:pStyle w:val="a7"/>
              <w:jc w:val="both"/>
            </w:pPr>
            <w:r>
              <w:t xml:space="preserve">электрических </w:t>
            </w:r>
            <w:proofErr w:type="gramStart"/>
            <w:r>
              <w:t>ламп</w:t>
            </w:r>
            <w:proofErr w:type="gramEnd"/>
            <w:r>
              <w:t xml:space="preserve"> размещение которых может повлечь причинение вреда жизни, здоровью граждан, вреда животным, растениям и окружающей среде.</w:t>
            </w:r>
          </w:p>
          <w:p w:rsidR="00E21E2B" w:rsidRDefault="0069763A">
            <w:pPr>
              <w:pStyle w:val="a7"/>
              <w:ind w:firstLine="320"/>
              <w:jc w:val="both"/>
            </w:pPr>
            <w:r>
              <w:t>Проведение работ по содержанию детских игровых площадок, сквера «История Эвенкии»; пешеходной зоны «</w:t>
            </w:r>
            <w:proofErr w:type="spellStart"/>
            <w:r>
              <w:t>Хоктокон</w:t>
            </w:r>
            <w:proofErr w:type="spellEnd"/>
            <w:r>
              <w:t xml:space="preserve"> - Эвенкийская тропинка» и смотровой площадки по ул. Набережная</w:t>
            </w:r>
          </w:p>
        </w:tc>
      </w:tr>
      <w:tr w:rsidR="00E21E2B">
        <w:trPr>
          <w:trHeight w:hRule="exact" w:val="283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</w:pPr>
            <w:r>
              <w:t>Ресурсное обеспечение муниципальной программы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</w:pPr>
            <w:r>
              <w:t>Общий объем финансирования программы: 2017 год - 17 008,35 тыс. руб.</w:t>
            </w:r>
          </w:p>
          <w:p w:rsidR="00E21E2B" w:rsidRDefault="0069763A">
            <w:pPr>
              <w:pStyle w:val="a7"/>
            </w:pPr>
            <w:r>
              <w:t>2018 год - 19 728,7 тыс. руб.</w:t>
            </w:r>
          </w:p>
          <w:p w:rsidR="00E21E2B" w:rsidRDefault="0069763A">
            <w:pPr>
              <w:pStyle w:val="a7"/>
            </w:pPr>
            <w:r>
              <w:t>2019 год - 23 513,1 тыс. руб.</w:t>
            </w:r>
          </w:p>
          <w:p w:rsidR="00E21E2B" w:rsidRDefault="0069763A">
            <w:pPr>
              <w:pStyle w:val="a7"/>
              <w:jc w:val="both"/>
            </w:pPr>
            <w:r>
              <w:t>2020 год - 19 645,9 тыс. руб.</w:t>
            </w:r>
          </w:p>
          <w:p w:rsidR="00E21E2B" w:rsidRDefault="0069763A">
            <w:pPr>
              <w:pStyle w:val="a7"/>
              <w:jc w:val="both"/>
            </w:pPr>
            <w:r>
              <w:t>2021 год - 30 594,6 тыс. руб.</w:t>
            </w:r>
          </w:p>
          <w:p w:rsidR="00E21E2B" w:rsidRDefault="0069763A">
            <w:pPr>
              <w:pStyle w:val="a7"/>
              <w:jc w:val="both"/>
            </w:pPr>
            <w:r>
              <w:t>2022 год - 37 238,3 тыс. руб.</w:t>
            </w:r>
          </w:p>
          <w:p w:rsidR="00E21E2B" w:rsidRDefault="0069763A">
            <w:pPr>
              <w:pStyle w:val="a7"/>
              <w:jc w:val="both"/>
            </w:pPr>
            <w:r>
              <w:t>2023 год - 30 556,91 тыс. руб.</w:t>
            </w:r>
          </w:p>
          <w:p w:rsidR="00E21E2B" w:rsidRDefault="0069763A">
            <w:pPr>
              <w:pStyle w:val="a7"/>
              <w:jc w:val="both"/>
            </w:pPr>
            <w:r>
              <w:t>2024 год - 20 005,67 тыс. руб.</w:t>
            </w:r>
          </w:p>
        </w:tc>
      </w:tr>
      <w:tr w:rsidR="00E21E2B">
        <w:trPr>
          <w:trHeight w:hRule="exact" w:val="58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</w:pPr>
            <w:r>
              <w:t>Контроль над исполнением программы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both"/>
            </w:pPr>
            <w:r>
              <w:t>Администрация посёлка Тура</w:t>
            </w:r>
          </w:p>
        </w:tc>
      </w:tr>
    </w:tbl>
    <w:p w:rsidR="00E21E2B" w:rsidRDefault="00E21E2B">
      <w:pPr>
        <w:sectPr w:rsidR="00E21E2B">
          <w:pgSz w:w="11900" w:h="16840"/>
          <w:pgMar w:top="1245" w:right="610" w:bottom="650" w:left="1584" w:header="817" w:footer="222" w:gutter="0"/>
          <w:pgNumType w:start="1"/>
          <w:cols w:space="720"/>
          <w:noEndnote/>
          <w:docGrid w:linePitch="360"/>
        </w:sectPr>
      </w:pPr>
    </w:p>
    <w:p w:rsidR="00E21E2B" w:rsidRDefault="0069763A">
      <w:pPr>
        <w:pStyle w:val="11"/>
        <w:ind w:left="848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E21E2B" w:rsidRDefault="0069763A">
      <w:pPr>
        <w:pStyle w:val="11"/>
        <w:spacing w:after="300"/>
        <w:ind w:left="8480" w:firstLine="0"/>
        <w:rPr>
          <w:sz w:val="22"/>
          <w:szCs w:val="22"/>
        </w:rPr>
      </w:pPr>
      <w:r>
        <w:rPr>
          <w:sz w:val="22"/>
          <w:szCs w:val="22"/>
        </w:rPr>
        <w:t>к Паспорту муниципальной программы посёлка Тура «Развитие благоустройства территории и организация досуга жителей поселка Тура» на 2017 год и плановый период 2018-2024 года»</w:t>
      </w:r>
    </w:p>
    <w:p w:rsidR="00E21E2B" w:rsidRDefault="0069763A">
      <w:pPr>
        <w:pStyle w:val="a5"/>
      </w:pPr>
      <w:r>
        <w:rPr>
          <w:sz w:val="22"/>
          <w:szCs w:val="22"/>
        </w:rPr>
        <w:t xml:space="preserve">Цели, целевые показатели, задачи, показатели результативности </w:t>
      </w:r>
      <w:r>
        <w:t>(показатели развития отрасли, вида экономической деятельности)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5381"/>
        <w:gridCol w:w="677"/>
        <w:gridCol w:w="998"/>
        <w:gridCol w:w="994"/>
        <w:gridCol w:w="998"/>
        <w:gridCol w:w="998"/>
        <w:gridCol w:w="998"/>
        <w:gridCol w:w="1008"/>
        <w:gridCol w:w="1142"/>
        <w:gridCol w:w="1166"/>
      </w:tblGrid>
      <w:tr w:rsidR="00E21E2B">
        <w:trPr>
          <w:trHeight w:hRule="exact" w:val="89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Цели, задачи, показатели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spacing w:line="252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Едини </w:t>
            </w:r>
            <w:proofErr w:type="spellStart"/>
            <w:r>
              <w:rPr>
                <w:sz w:val="18"/>
                <w:szCs w:val="18"/>
              </w:rPr>
              <w:t>ца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измер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ения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E21E2B">
        <w:trPr>
          <w:trHeight w:hRule="exact" w:val="3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 предусмотрено в бюджете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</w:p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17 008,4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19 728,7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23 513,1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19 645,9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30 594,6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37 238,3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30 556,9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20 819,4</w:t>
            </w:r>
          </w:p>
        </w:tc>
      </w:tr>
      <w:tr w:rsidR="00E21E2B">
        <w:trPr>
          <w:trHeight w:hRule="exact" w:val="5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3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Содержание мест захоронений (кладбищ), в том числе: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2 748,0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2 200,0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3 603,0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812,0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2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924,2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859,1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2082,7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2 896,4</w:t>
            </w:r>
          </w:p>
        </w:tc>
      </w:tr>
      <w:tr w:rsidR="00E21E2B">
        <w:trPr>
          <w:trHeight w:hRule="exact" w:val="51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на территории кладбищ и подъездных путей к местам захоронений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1 541,0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2 686,4</w:t>
            </w:r>
          </w:p>
        </w:tc>
      </w:tr>
      <w:tr w:rsidR="00E21E2B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отсыпке территории кладбища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ind w:firstLine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21E2B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Электроэнергия на территории кладбища по улице Березовая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</w:tr>
      <w:tr w:rsidR="00E21E2B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цифровой инвентаризации места погребения в сельском поселении посёлок Тура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21E2B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участников СВО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21E2B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3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Расходы по уличному освещению, в том числе: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9 087,4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10 538,7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12 694,1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11 767,8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13 822,1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16 024,2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11 098,0</w:t>
            </w:r>
          </w:p>
        </w:tc>
      </w:tr>
      <w:tr w:rsidR="00E21E2B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электроснабжению уличного освещения на территории п. Тура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8 987,4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9 513,9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10 959,1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8 703,8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9 865,6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9 703,8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8 853,7</w:t>
            </w:r>
          </w:p>
        </w:tc>
      </w:tr>
      <w:tr w:rsidR="00E21E2B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светильников для уличного освещения, приобретение ламп и кронштейнов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1 388,7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1 423,8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1777,0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1 420,0</w:t>
            </w:r>
          </w:p>
        </w:tc>
      </w:tr>
      <w:tr w:rsidR="00E21E2B">
        <w:trPr>
          <w:trHeight w:hRule="exact" w:val="69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Электромонтажные работы по демонтажу-монтажу светильников уличного освещения, приобретение ламп и кронштейнов</w:t>
            </w: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1 186,5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824,3</w:t>
            </w:r>
          </w:p>
        </w:tc>
      </w:tr>
    </w:tbl>
    <w:p w:rsidR="00E21E2B" w:rsidRDefault="00E21E2B">
      <w:pPr>
        <w:sectPr w:rsidR="00E21E2B">
          <w:pgSz w:w="16840" w:h="11900" w:orient="landscape"/>
          <w:pgMar w:top="1678" w:right="651" w:bottom="1018" w:left="1040" w:header="1250" w:footer="59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5419"/>
      </w:tblGrid>
      <w:tr w:rsidR="00E21E2B">
        <w:trPr>
          <w:trHeight w:hRule="exact" w:val="134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Содержание и уборка территорий улиц, земельных участков (за исключением придомовых территорий), установка указателей с наименованиями улиц и номерами домов, строительство, размещение и содержание малых архитектурных форм, озеленение территорий поселка Тура, в том числе</w:t>
            </w:r>
          </w:p>
        </w:tc>
      </w:tr>
      <w:tr w:rsidR="00E21E2B">
        <w:trPr>
          <w:trHeight w:hRule="exact" w:val="66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земельного участка расположенного примерно в 1300 м от ориентира по направлению на север (ориентир - пересечение дорог ведущих в аэропорт «Горный» на поселковое кладбище)</w:t>
            </w:r>
          </w:p>
        </w:tc>
      </w:tr>
      <w:tr w:rsidR="00E21E2B">
        <w:trPr>
          <w:trHeight w:hRule="exact" w:val="308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(очистка) земельных участков в п.Тура.</w:t>
            </w:r>
          </w:p>
          <w:p w:rsidR="00E21E2B" w:rsidRDefault="0069763A">
            <w:pPr>
              <w:pStyle w:val="a7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систематической уборке (очистке) пешеходных переходов и моста через ручей Гремучий.</w:t>
            </w:r>
          </w:p>
          <w:p w:rsidR="00E21E2B" w:rsidRDefault="0069763A">
            <w:pPr>
              <w:pStyle w:val="a7"/>
              <w:spacing w:line="254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Содержание (уборка, озеленение, ремонт) детских игровых площадок; сквера «История Эвенкии»; пешеходной зоны «</w:t>
            </w:r>
            <w:proofErr w:type="spellStart"/>
            <w:r>
              <w:rPr>
                <w:sz w:val="18"/>
                <w:szCs w:val="18"/>
              </w:rPr>
              <w:t>Хоктокон</w:t>
            </w:r>
            <w:proofErr w:type="spellEnd"/>
            <w:r>
              <w:rPr>
                <w:sz w:val="18"/>
                <w:szCs w:val="18"/>
              </w:rPr>
              <w:t xml:space="preserve"> - Эвенкийская тропинка», и техническому обслуживанию расположенных на этих территориях.</w:t>
            </w:r>
            <w:proofErr w:type="gramEnd"/>
          </w:p>
          <w:p w:rsidR="00E21E2B" w:rsidRDefault="0069763A">
            <w:pPr>
              <w:pStyle w:val="a7"/>
              <w:spacing w:line="25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урн в общественных местах и уборке территории смотровой площадки по ул. Набережная. Очистка выгребных ям, уборка твердых снежных масс. Выкашивание травы. Ремонт переходов через теплотрассы, водоотводных канав, мост через ручей Гремучий, тротуаров. Текущий ремонт освещения и малых архитектурных форм, расположенных на пешеходной зоне «</w:t>
            </w:r>
            <w:proofErr w:type="spellStart"/>
            <w:r>
              <w:rPr>
                <w:sz w:val="18"/>
                <w:szCs w:val="18"/>
              </w:rPr>
              <w:t>Хоктокон</w:t>
            </w:r>
            <w:proofErr w:type="spellEnd"/>
            <w:r>
              <w:rPr>
                <w:sz w:val="18"/>
                <w:szCs w:val="18"/>
              </w:rPr>
              <w:t xml:space="preserve"> - Эвенкийская тропинка».</w:t>
            </w:r>
          </w:p>
        </w:tc>
      </w:tr>
      <w:tr w:rsidR="00E21E2B">
        <w:trPr>
          <w:trHeight w:hRule="exact" w:val="8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праздничных мероприятий на территории посёлка Тура (Проводы зимы, 9 мая, </w:t>
            </w:r>
            <w:proofErr w:type="spellStart"/>
            <w:r>
              <w:rPr>
                <w:sz w:val="18"/>
                <w:szCs w:val="18"/>
              </w:rPr>
              <w:t>Мучун</w:t>
            </w:r>
            <w:proofErr w:type="spellEnd"/>
            <w:r>
              <w:rPr>
                <w:sz w:val="18"/>
                <w:szCs w:val="18"/>
              </w:rPr>
              <w:t>, День Туры, День Государственного флага РФ, День России), приобретение флагов, монтаж атрибутики.</w:t>
            </w:r>
          </w:p>
        </w:tc>
      </w:tr>
      <w:tr w:rsidR="00E21E2B">
        <w:trPr>
          <w:trHeight w:hRule="exact" w:val="7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Вывоз крупногабаритного мусора, уборка не санкционированных свалок</w:t>
            </w:r>
          </w:p>
        </w:tc>
      </w:tr>
      <w:tr w:rsidR="00E21E2B">
        <w:trPr>
          <w:trHeight w:hRule="exact" w:val="7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Снос ветхих построек (сараев)</w:t>
            </w:r>
          </w:p>
        </w:tc>
      </w:tr>
      <w:tr w:rsidR="00E21E2B">
        <w:trPr>
          <w:trHeight w:hRule="exact" w:val="67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Автотранспортные услуги предоставление автобуса для населения (мероприятия крестный ход, родительский день, </w:t>
            </w:r>
            <w:proofErr w:type="spellStart"/>
            <w:r>
              <w:rPr>
                <w:sz w:val="18"/>
                <w:szCs w:val="18"/>
              </w:rPr>
              <w:t>Мучун</w:t>
            </w:r>
            <w:proofErr w:type="spellEnd"/>
            <w:r>
              <w:rPr>
                <w:sz w:val="18"/>
                <w:szCs w:val="18"/>
              </w:rPr>
              <w:t xml:space="preserve"> и прочее)</w:t>
            </w:r>
          </w:p>
        </w:tc>
      </w:tr>
      <w:tr w:rsidR="00E21E2B">
        <w:trPr>
          <w:trHeight w:hRule="exact" w:val="74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контейнеров для ртутных ламп (адресных табличек)</w:t>
            </w:r>
          </w:p>
        </w:tc>
      </w:tr>
    </w:tbl>
    <w:p w:rsidR="00E21E2B" w:rsidRDefault="00E21E2B">
      <w:pPr>
        <w:sectPr w:rsidR="00E21E2B">
          <w:pgSz w:w="8400" w:h="11900"/>
          <w:pgMar w:top="1816" w:right="729" w:bottom="682" w:left="1454" w:header="1388" w:footer="25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998"/>
        <w:gridCol w:w="994"/>
        <w:gridCol w:w="998"/>
        <w:gridCol w:w="1003"/>
        <w:gridCol w:w="998"/>
        <w:gridCol w:w="1152"/>
        <w:gridCol w:w="1162"/>
      </w:tblGrid>
      <w:tr w:rsidR="00E21E2B">
        <w:trPr>
          <w:trHeight w:hRule="exact" w:val="133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3 760,4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8 441,3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9 371,4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6 139,8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15 328,0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16 899,7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6 825,0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ind w:firstLine="2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6 825,0</w:t>
            </w:r>
          </w:p>
        </w:tc>
      </w:tr>
      <w:tr w:rsidR="00E21E2B">
        <w:trPr>
          <w:trHeight w:hRule="exact" w:val="67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1 087,1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1 047,7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1 116,0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1 216,0</w:t>
            </w:r>
          </w:p>
        </w:tc>
      </w:tr>
      <w:tr w:rsidR="00E21E2B">
        <w:trPr>
          <w:trHeight w:hRule="exact" w:val="307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5 322,2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3 480,8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12 630,4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13 828,0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2 711,7</w:t>
            </w:r>
          </w:p>
        </w:tc>
      </w:tr>
      <w:tr w:rsidR="00E21E2B">
        <w:trPr>
          <w:trHeight w:hRule="exact" w:val="89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E21E2B">
        <w:trPr>
          <w:trHeight w:hRule="exact" w:val="72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1 144,7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1 024,7</w:t>
            </w:r>
          </w:p>
        </w:tc>
      </w:tr>
      <w:tr w:rsidR="00E21E2B">
        <w:trPr>
          <w:trHeight w:hRule="exact" w:val="72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1 332,6</w:t>
            </w:r>
          </w:p>
        </w:tc>
      </w:tr>
      <w:tr w:rsidR="00E21E2B">
        <w:trPr>
          <w:trHeight w:hRule="exact" w:val="67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E21E2B">
        <w:trPr>
          <w:trHeight w:hRule="exact" w:val="73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21E2B" w:rsidRDefault="00E21E2B">
      <w:pPr>
        <w:sectPr w:rsidR="00E21E2B">
          <w:pgSz w:w="8400" w:h="11900"/>
          <w:pgMar w:top="1812" w:right="60" w:bottom="690" w:left="17" w:header="1384" w:footer="2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5410"/>
      </w:tblGrid>
      <w:tr w:rsidR="00E21E2B">
        <w:trPr>
          <w:trHeight w:hRule="exact" w:val="73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3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line="276" w:lineRule="auto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Обустройство детской площадки в рамках конкурса «Жители - за чистоту и благоустройство» (мкр.</w:t>
            </w:r>
            <w:proofErr w:type="gramEnd"/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gramStart"/>
            <w:r>
              <w:rPr>
                <w:b/>
                <w:bCs/>
                <w:sz w:val="19"/>
                <w:szCs w:val="19"/>
              </w:rPr>
              <w:t>Таёжный)</w:t>
            </w:r>
            <w:proofErr w:type="gramEnd"/>
          </w:p>
        </w:tc>
      </w:tr>
      <w:tr w:rsidR="00E21E2B">
        <w:trPr>
          <w:trHeight w:hRule="exact" w:val="72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детской игровой площадки по адресу: мкр. Таёжный краевой бюджет</w:t>
            </w:r>
          </w:p>
        </w:tc>
      </w:tr>
      <w:tr w:rsidR="00E21E2B">
        <w:trPr>
          <w:trHeight w:hRule="exact" w:val="7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детской игровой площадки по адресу: мкр. Таёжный местный бюджет</w:t>
            </w:r>
          </w:p>
        </w:tc>
      </w:tr>
      <w:tr w:rsidR="00E21E2B">
        <w:trPr>
          <w:trHeight w:hRule="exact" w:val="7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Реализация подпрограммы «Поддержка местных инициатив» государственной программы «Содействие развитию местного самоуправления» </w:t>
            </w:r>
            <w:proofErr w:type="gramStart"/>
            <w:r>
              <w:rPr>
                <w:b/>
                <w:bCs/>
                <w:sz w:val="19"/>
                <w:szCs w:val="19"/>
              </w:rPr>
              <w:t xml:space="preserve">( </w:t>
            </w:r>
            <w:proofErr w:type="gramEnd"/>
            <w:r>
              <w:rPr>
                <w:b/>
                <w:bCs/>
                <w:sz w:val="19"/>
                <w:szCs w:val="19"/>
              </w:rPr>
              <w:t>ул. Школьная 19)</w:t>
            </w:r>
          </w:p>
        </w:tc>
      </w:tr>
      <w:tr w:rsidR="00E21E2B">
        <w:trPr>
          <w:trHeight w:hRule="exact" w:val="72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детской игровой площадки в рамках поддержки местных инициатив краевой бюджет (ул. </w:t>
            </w:r>
            <w:proofErr w:type="gramStart"/>
            <w:r>
              <w:rPr>
                <w:sz w:val="18"/>
                <w:szCs w:val="18"/>
              </w:rPr>
              <w:t>Школьная</w:t>
            </w:r>
            <w:proofErr w:type="gramEnd"/>
            <w:r>
              <w:rPr>
                <w:sz w:val="18"/>
                <w:szCs w:val="18"/>
              </w:rPr>
              <w:t xml:space="preserve"> 19)</w:t>
            </w:r>
          </w:p>
        </w:tc>
      </w:tr>
      <w:tr w:rsidR="00E21E2B">
        <w:trPr>
          <w:trHeight w:hRule="exact" w:val="7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детской игровой площадки в рамках поддержки местных инициатив местный бюджет (ул. </w:t>
            </w:r>
            <w:proofErr w:type="gramStart"/>
            <w:r>
              <w:rPr>
                <w:sz w:val="18"/>
                <w:szCs w:val="18"/>
              </w:rPr>
              <w:t>Школьная</w:t>
            </w:r>
            <w:proofErr w:type="gramEnd"/>
            <w:r>
              <w:rPr>
                <w:sz w:val="18"/>
                <w:szCs w:val="18"/>
              </w:rPr>
              <w:t xml:space="preserve"> 19)</w:t>
            </w:r>
          </w:p>
        </w:tc>
      </w:tr>
      <w:tr w:rsidR="00E21E2B">
        <w:trPr>
          <w:trHeight w:hRule="exact" w:val="8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детской игровой площадки в рамках поддержки местных инициатив местный бюджет (пожертвования от юридических лиц) (ул. </w:t>
            </w:r>
            <w:proofErr w:type="gramStart"/>
            <w:r>
              <w:rPr>
                <w:sz w:val="18"/>
                <w:szCs w:val="18"/>
              </w:rPr>
              <w:t>Школьная</w:t>
            </w:r>
            <w:proofErr w:type="gramEnd"/>
            <w:r>
              <w:rPr>
                <w:sz w:val="18"/>
                <w:szCs w:val="18"/>
              </w:rPr>
              <w:t xml:space="preserve"> 19)</w:t>
            </w:r>
          </w:p>
        </w:tc>
      </w:tr>
      <w:tr w:rsidR="00E21E2B">
        <w:trPr>
          <w:trHeight w:hRule="exact" w:val="8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детской игровой площадки в рамках поддержки местных инициатив местный бюджет (пожертвования от вкладов граждан) (ул. </w:t>
            </w:r>
            <w:proofErr w:type="gramStart"/>
            <w:r>
              <w:rPr>
                <w:sz w:val="18"/>
                <w:szCs w:val="18"/>
              </w:rPr>
              <w:t>Школьная</w:t>
            </w:r>
            <w:proofErr w:type="gramEnd"/>
            <w:r>
              <w:rPr>
                <w:sz w:val="18"/>
                <w:szCs w:val="18"/>
              </w:rPr>
              <w:t xml:space="preserve"> 19)</w:t>
            </w:r>
          </w:p>
        </w:tc>
      </w:tr>
      <w:tr w:rsidR="00E21E2B">
        <w:trPr>
          <w:trHeight w:hRule="exact" w:val="13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3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B" w:rsidRDefault="0069763A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Благоустройство кладбищ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самоуправления».</w:t>
            </w:r>
          </w:p>
        </w:tc>
      </w:tr>
      <w:tr w:rsidR="00E21E2B">
        <w:trPr>
          <w:trHeight w:hRule="exact" w:val="7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за счет краевого бюджета</w:t>
            </w:r>
          </w:p>
        </w:tc>
      </w:tr>
      <w:tr w:rsidR="00E21E2B">
        <w:trPr>
          <w:trHeight w:hRule="exact" w:val="73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за счет местного бюджета</w:t>
            </w:r>
          </w:p>
        </w:tc>
      </w:tr>
    </w:tbl>
    <w:p w:rsidR="00E21E2B" w:rsidRDefault="006976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994"/>
        <w:gridCol w:w="1003"/>
        <w:gridCol w:w="1013"/>
        <w:gridCol w:w="998"/>
        <w:gridCol w:w="1142"/>
        <w:gridCol w:w="1162"/>
      </w:tblGrid>
      <w:tr w:rsidR="00E21E2B">
        <w:trPr>
          <w:trHeight w:hRule="exact" w:val="749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2 574,6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E21E2B">
        <w:trPr>
          <w:trHeight w:hRule="exact" w:val="725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E21E2B">
        <w:trPr>
          <w:trHeight w:hRule="exact" w:val="720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E21E2B">
        <w:trPr>
          <w:trHeight w:hRule="exact" w:val="720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2 357,4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E21E2B">
        <w:trPr>
          <w:trHeight w:hRule="exact" w:val="725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E21E2B">
        <w:trPr>
          <w:trHeight w:hRule="exact" w:val="730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E21E2B">
        <w:trPr>
          <w:trHeight w:hRule="exact" w:val="898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E21E2B">
        <w:trPr>
          <w:trHeight w:hRule="exact" w:val="888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E21E2B">
        <w:trPr>
          <w:trHeight w:hRule="exact" w:val="1320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3 300,0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3 300,0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E21E2B">
        <w:trPr>
          <w:trHeight w:hRule="exact" w:val="734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E21E2B">
        <w:trPr>
          <w:trHeight w:hRule="exact" w:val="749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</w:tbl>
    <w:p w:rsidR="00E21E2B" w:rsidRDefault="00E21E2B">
      <w:pPr>
        <w:sectPr w:rsidR="00E21E2B">
          <w:pgSz w:w="8400" w:h="11900"/>
          <w:pgMar w:top="1584" w:right="1106" w:bottom="799" w:left="435" w:header="1156" w:footer="37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5405"/>
        <w:gridCol w:w="672"/>
        <w:gridCol w:w="998"/>
        <w:gridCol w:w="994"/>
        <w:gridCol w:w="994"/>
        <w:gridCol w:w="1003"/>
        <w:gridCol w:w="1008"/>
        <w:gridCol w:w="998"/>
        <w:gridCol w:w="1147"/>
        <w:gridCol w:w="1147"/>
      </w:tblGrid>
      <w:tr w:rsidR="00E21E2B">
        <w:trPr>
          <w:trHeight w:hRule="exact" w:val="74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за счет инициативных платежей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E21E2B">
        <w:trPr>
          <w:trHeight w:hRule="exact" w:val="7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Реализация подпрограммы «Поддержка местных инициатив» государственной программы «Содействие развитию местного самоуправления»</w:t>
            </w: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1E2B" w:rsidRDefault="00E21E2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2325,0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ind w:firstLine="4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</w:t>
            </w:r>
          </w:p>
        </w:tc>
      </w:tr>
      <w:tr w:rsidR="00E21E2B">
        <w:trPr>
          <w:trHeight w:hRule="exact" w:val="7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Аллеи Стеллы «Никто не забыт, ничто не забыто»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E21E2B">
        <w:trPr>
          <w:trHeight w:hRule="exact" w:val="7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Аллеи Стеллы «Никто не забыт, ничто не забыто» местный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E21E2B">
        <w:trPr>
          <w:trHeight w:hRule="exact" w:val="7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Аллеи Стеллы «Никто не забыт, ничто не забыто» (пожертвования от юридических лиц)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  <w:tr w:rsidR="00E21E2B">
        <w:trPr>
          <w:trHeight w:hRule="exact" w:val="7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7.4-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69763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Аллеи Стеллы «Никто не забыт, ничто не забыто» (пожертвования от вкладов граждан)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E2B" w:rsidRDefault="00E21E2B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2B" w:rsidRDefault="0069763A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</w:tr>
    </w:tbl>
    <w:p w:rsidR="00E21E2B" w:rsidRDefault="00E21E2B">
      <w:pPr>
        <w:spacing w:after="839" w:line="1" w:lineRule="exact"/>
      </w:pPr>
    </w:p>
    <w:p w:rsidR="00E21E2B" w:rsidRDefault="0069763A">
      <w:pPr>
        <w:pStyle w:val="11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8991600</wp:posOffset>
                </wp:positionH>
                <wp:positionV relativeFrom="paragraph">
                  <wp:posOffset>25400</wp:posOffset>
                </wp:positionV>
                <wp:extent cx="868680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1E2B" w:rsidRDefault="0069763A">
                            <w:pPr>
                              <w:pStyle w:val="11"/>
                              <w:ind w:firstLine="0"/>
                              <w:jc w:val="right"/>
                            </w:pPr>
                            <w:r>
                              <w:t>И.П. Власюк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8.pt;margin-top:2.pt;width:68.400000000000006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И.П. Власюк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И.о</w:t>
      </w:r>
      <w:proofErr w:type="spellEnd"/>
      <w:r>
        <w:t>. Главы посёлка Тура</w:t>
      </w:r>
    </w:p>
    <w:sectPr w:rsidR="00E21E2B">
      <w:pgSz w:w="16840" w:h="11900" w:orient="landscape"/>
      <w:pgMar w:top="1620" w:right="673" w:bottom="1620" w:left="1017" w:header="1192" w:footer="11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C7" w:rsidRDefault="00DA69C7">
      <w:r>
        <w:separator/>
      </w:r>
    </w:p>
  </w:endnote>
  <w:endnote w:type="continuationSeparator" w:id="0">
    <w:p w:rsidR="00DA69C7" w:rsidRDefault="00DA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C7" w:rsidRDefault="00DA69C7"/>
  </w:footnote>
  <w:footnote w:type="continuationSeparator" w:id="0">
    <w:p w:rsidR="00DA69C7" w:rsidRDefault="00DA69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B36"/>
    <w:multiLevelType w:val="multilevel"/>
    <w:tmpl w:val="AE601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84F89"/>
    <w:multiLevelType w:val="multilevel"/>
    <w:tmpl w:val="F0B2A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B1B28"/>
    <w:multiLevelType w:val="multilevel"/>
    <w:tmpl w:val="F2FA1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C0A19"/>
    <w:multiLevelType w:val="multilevel"/>
    <w:tmpl w:val="0FE06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21E2B"/>
    <w:rsid w:val="001F1C9B"/>
    <w:rsid w:val="004D4DD4"/>
    <w:rsid w:val="0069763A"/>
    <w:rsid w:val="00DA69C7"/>
    <w:rsid w:val="00E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before="1460" w:after="60"/>
      <w:jc w:val="center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40">
    <w:name w:val="Основной текст (4)"/>
    <w:basedOn w:val="a"/>
    <w:link w:val="4"/>
    <w:pPr>
      <w:spacing w:after="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17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20"/>
      <w:ind w:firstLine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90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a5">
    <w:name w:val="Подпись к таблице"/>
    <w:basedOn w:val="a"/>
    <w:link w:val="a4"/>
    <w:pPr>
      <w:spacing w:line="26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before="1460" w:after="60"/>
      <w:jc w:val="center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40">
    <w:name w:val="Основной текст (4)"/>
    <w:basedOn w:val="a"/>
    <w:link w:val="4"/>
    <w:pPr>
      <w:spacing w:after="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17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20"/>
      <w:ind w:firstLine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90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a5">
    <w:name w:val="Подпись к таблице"/>
    <w:basedOn w:val="a"/>
    <w:link w:val="a4"/>
    <w:pPr>
      <w:spacing w:line="26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ura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Удыгир Т.А. (МСУ Общий отдел)</cp:lastModifiedBy>
  <cp:revision>3</cp:revision>
  <cp:lastPrinted>2023-09-01T03:06:00Z</cp:lastPrinted>
  <dcterms:created xsi:type="dcterms:W3CDTF">2023-09-01T03:05:00Z</dcterms:created>
  <dcterms:modified xsi:type="dcterms:W3CDTF">2023-09-04T03:23:00Z</dcterms:modified>
</cp:coreProperties>
</file>