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2B09" w:rsidRDefault="00A52B09" w:rsidP="00A52B09">
      <w:pPr>
        <w:spacing w:before="100" w:beforeAutospacing="1" w:after="100" w:afterAutospacing="1"/>
        <w:jc w:val="center"/>
      </w:pPr>
      <w:r>
        <w:rPr>
          <w:b/>
          <w:bCs/>
          <w:color w:val="000000" w:themeColor="text1"/>
        </w:rPr>
        <w:fldChar w:fldCharType="begin"/>
      </w:r>
      <w:r>
        <w:rPr>
          <w:b/>
          <w:bCs/>
          <w:color w:val="000000" w:themeColor="text1"/>
        </w:rPr>
        <w:instrText xml:space="preserve"> HYPERLINK "https://ozyorsk.ru/trudovye-otnosheniya-dlya-licz-ne-dostigshih-18-let/" </w:instrText>
      </w:r>
      <w:r>
        <w:rPr>
          <w:b/>
          <w:bCs/>
          <w:color w:val="000000" w:themeColor="text1"/>
        </w:rPr>
        <w:fldChar w:fldCharType="separate"/>
      </w:r>
      <w:r>
        <w:rPr>
          <w:rStyle w:val="a3"/>
          <w:b/>
          <w:bCs/>
          <w:color w:val="000000" w:themeColor="text1"/>
          <w:u w:val="none"/>
        </w:rPr>
        <w:t>Трудовые отношения для лиц, не достигших 18 лет</w:t>
      </w:r>
      <w:r>
        <w:rPr>
          <w:b/>
          <w:bCs/>
          <w:color w:val="000000" w:themeColor="text1"/>
        </w:rPr>
        <w:fldChar w:fldCharType="end"/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Трудовая занятость подростков направлена в первую очередь на получение ими профессиональных навыков и адаптацию к трудовой деятельности.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 xml:space="preserve">В соответствии с Трудовым кодексом РФ работодатель вправе заключить трудовой договор с лицом, не достигшим возраста 16 лет. 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Трудовой договор с работником, достигшим 15-летнего возраста работодатель вправе заключать, если несовершеннолетний поступает на работу для выполнения легкого труда, не причиняющего вреда здоровью, после окончания учебного заведения, а также в свободное от учебы время либо во время каникул.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 xml:space="preserve">Также имеют право на трудоустройство несовершеннолетние после достижения ими возраста 14 лет. С ними может быть заключен трудовой договор при наличии согласия одного из родителей (попечителя), а </w:t>
      </w:r>
      <w:proofErr w:type="gramStart"/>
      <w:r>
        <w:t>также</w:t>
      </w:r>
      <w:proofErr w:type="gramEnd"/>
      <w:r>
        <w:t xml:space="preserve"> если работа производится в свободное от учебы время и не приносит ущерба в освоении образовательной программы и не причиняет вреда здоровью.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ЗАПРЕЩЕННО!!! Работодателю принимать несовершеннолетних лиц: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- на работу, связанную с вредными и (или) опасными условиями труда;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- к вахтовым и подземным работам;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- работе в религиозных организациях;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- к работе, которая может причинить вред здоровью и нравственному развитию несовершеннолетнего (игорный бизнес, ночные клубы и кабаре, производство, перевозка и торговля спиртными напитками, табачными изделиями, наркотическими или иными запрещенными веществами, материалами эротического содержания).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Для несовершеннолетних работников установлена сокращенная рабочая неделя: до 16 лет – не более 24 часов в неделю, от 16 до 18 лет – не более 35 часов в неделю.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Рабочая смена детей от 14 до 15 лет не может превышать 4 часа, от 15 до 16 лет – 5 часов, от 16 до 18 лет – 7 часов. При совмещении работы с учебой продолжительность смены сокращается для детей от 14 до 16 лет – до 2,5 часов, от 16 до 18 лет – до 4 часов.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При совмещении работы с учебой в школе, колледже или училище рабочее время ребенка должно быть сокращено не менее чем вдвое.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Работодатель обязан предоставить несовершеннолетнему работнику ежегодный оплачиваемый отпуск продолжительностью 31 календарный день в удобное для него время.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Помимо этого, работодатель при поступлении на работу несовершеннолетнего обязан направить и оплатить прохождение им обязательного предварительного медицинского осмотра, а в последующем периодических ежегодных медицинских осмотров.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 xml:space="preserve">ВАЖНО!!! Несовершеннолетнего работника нельзя уволить, как не прошедшего испытание, а по другим основаниям, связанным с инициативой работодателя (кроме </w:t>
      </w:r>
      <w:r>
        <w:lastRenderedPageBreak/>
        <w:t>ликвидации), увольнение возможно только с согласия Государственной инспекции труда и Комиссии по делам несовершеннолетних.</w:t>
      </w:r>
    </w:p>
    <w:p w:rsidR="00A52B09" w:rsidRDefault="00A52B09" w:rsidP="00A52B09">
      <w:pPr>
        <w:spacing w:before="100" w:beforeAutospacing="1" w:after="100" w:afterAutospacing="1"/>
        <w:jc w:val="both"/>
      </w:pPr>
      <w:r>
        <w:t>Расторжение трудового договора по желанию работника производится в порядке, установленном Трудовым кодексом РФ.</w:t>
      </w:r>
    </w:p>
    <w:p w:rsidR="00A52B09" w:rsidRDefault="00A52B09" w:rsidP="00A52B09">
      <w:pPr>
        <w:spacing w:before="100" w:beforeAutospacing="1" w:after="100" w:afterAutospacing="1"/>
      </w:pPr>
      <w:r>
        <w:t xml:space="preserve">Заместитель </w:t>
      </w:r>
      <w:r>
        <w:t xml:space="preserve">прокурора   Эвенкийского района                                                                         </w:t>
      </w:r>
      <w:r>
        <w:t xml:space="preserve">                                               </w:t>
      </w:r>
      <w:bookmarkStart w:id="0" w:name="_GoBack"/>
      <w:bookmarkEnd w:id="0"/>
      <w:proofErr w:type="spellStart"/>
      <w:r>
        <w:t>Яричина</w:t>
      </w:r>
      <w:proofErr w:type="spellEnd"/>
      <w:r>
        <w:t xml:space="preserve"> Т.П.</w:t>
      </w:r>
    </w:p>
    <w:p w:rsidR="00210C83" w:rsidRDefault="00210C83"/>
    <w:sectPr w:rsidR="00210C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694"/>
    <w:rsid w:val="00210C83"/>
    <w:rsid w:val="00620694"/>
    <w:rsid w:val="00A52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B0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2B09"/>
    <w:pPr>
      <w:spacing w:after="0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52B0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005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451</Words>
  <Characters>2575</Characters>
  <Application>Microsoft Office Word</Application>
  <DocSecurity>0</DocSecurity>
  <Lines>21</Lines>
  <Paragraphs>6</Paragraphs>
  <ScaleCrop>false</ScaleCrop>
  <Company/>
  <LinksUpToDate>false</LinksUpToDate>
  <CharactersWithSpaces>3020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МСУ Приемная п. Тура</dc:creator>
  <cp:keywords/>
  <dc:description/>
  <cp:lastModifiedBy>МСУ Приемная п. Тура</cp:lastModifiedBy>
  <cp:revision>2</cp:revision>
  <dcterms:created xsi:type="dcterms:W3CDTF">2025-05-27T04:00:00Z</dcterms:created>
  <dcterms:modified xsi:type="dcterms:W3CDTF">2025-05-27T04:00:00Z</dcterms:modified>
</cp:coreProperties>
</file>