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3B" w:rsidRDefault="00F0663B" w:rsidP="00F0663B">
      <w:pPr>
        <w:pStyle w:val="a3"/>
        <w:jc w:val="center"/>
      </w:pPr>
      <w:r>
        <w:t>Уголовная ОТВЕТСТВЕННОСТЬ НЕСОВЕРШЕННОЛЕТНИХ</w:t>
      </w:r>
    </w:p>
    <w:p w:rsidR="00F0663B" w:rsidRDefault="00F0663B" w:rsidP="00F0663B">
      <w:pPr>
        <w:spacing w:before="100" w:beforeAutospacing="1" w:after="100" w:afterAutospacing="1"/>
        <w:ind w:firstLine="709"/>
        <w:jc w:val="both"/>
      </w:pPr>
      <w:r>
        <w:t>В рамках уголовно-правового регулирования несовершеннолетними признаются лица, которым при совершении преступления исполнилось 14, но не исполнилось 18 лет (ч. 1 ст. 87 УК РФ).</w:t>
      </w:r>
    </w:p>
    <w:p w:rsidR="00F0663B" w:rsidRDefault="00F0663B" w:rsidP="00F0663B">
      <w:pPr>
        <w:spacing w:before="100" w:beforeAutospacing="1" w:after="100" w:afterAutospacing="1"/>
        <w:ind w:firstLine="709"/>
        <w:jc w:val="both"/>
      </w:pPr>
      <w:r>
        <w:t xml:space="preserve">Достигшим возраста, с которого </w:t>
      </w:r>
      <w:proofErr w:type="gramStart"/>
      <w:r>
        <w:t>наступает уголовная ответственность лицо считается</w:t>
      </w:r>
      <w:proofErr w:type="gramEnd"/>
      <w:r>
        <w:t>, не в день рождения, а по его истечении, то есть с ноля часов следующих суток. При установлении возраста несовершеннолетнего днем его рождения считается последний день того года, который определен экспертами, а при установлении возраста, исчисляемого числом лет, суду следует исходить из предлагаемого экспертами минимального возраста такого лица (п. 5 Постановления Пленума Верховного Суда РФ от 01.02.2011 N 1).</w:t>
      </w:r>
    </w:p>
    <w:p w:rsidR="00F0663B" w:rsidRDefault="00F0663B" w:rsidP="00F0663B">
      <w:pPr>
        <w:spacing w:before="100" w:beforeAutospacing="1" w:after="100" w:afterAutospacing="1"/>
        <w:ind w:firstLine="709"/>
        <w:jc w:val="both"/>
      </w:pPr>
      <w:r>
        <w:t xml:space="preserve">Несовершеннолетние привлекаются к уголовной ответственности за совершение некоторых преступлений, если ко времени совершения преступления они достигли возраста 14 лет. </w:t>
      </w:r>
      <w:proofErr w:type="gramStart"/>
      <w:r>
        <w:t>К таким преступлениям относятся, например (ч. 2 ст. 20, ст. ст. 105, 111, 126, 131, 132, 161, 162, 205 УК РФ): убийство; умышленное причинение тяжкого вреда здоровью; похищение человека; изнасилование; насильственные действия сексуального характера; грабеж; разбой; террористический акт.</w:t>
      </w:r>
      <w:proofErr w:type="gramEnd"/>
    </w:p>
    <w:p w:rsidR="00F0663B" w:rsidRDefault="00F0663B" w:rsidP="00F0663B">
      <w:pPr>
        <w:spacing w:before="100" w:beforeAutospacing="1" w:after="100" w:afterAutospacing="1"/>
        <w:ind w:firstLine="709"/>
        <w:jc w:val="both"/>
      </w:pPr>
      <w:r>
        <w:t>За преступления, специально не обозначенные законом, к уголовной ответственности привлекается лицо, достигшее ко времени совершения преступления возраста 16 лет (ч. 1 ст. 20 УК РФ).</w:t>
      </w:r>
    </w:p>
    <w:p w:rsidR="00F0663B" w:rsidRDefault="00F0663B" w:rsidP="00F0663B">
      <w:pPr>
        <w:spacing w:before="100" w:beforeAutospacing="1" w:after="100" w:afterAutospacing="1"/>
        <w:jc w:val="both"/>
      </w:pPr>
      <w:r>
        <w:t>Прокуратура Эвенкийского района</w:t>
      </w:r>
      <w:bookmarkStart w:id="0" w:name="_GoBack"/>
      <w:bookmarkEnd w:id="0"/>
    </w:p>
    <w:p w:rsidR="005343F3" w:rsidRDefault="005343F3"/>
    <w:sectPr w:rsidR="0053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A2"/>
    <w:rsid w:val="002E25A2"/>
    <w:rsid w:val="005343F3"/>
    <w:rsid w:val="00F0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3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6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3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6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 Приемная п. Тура</dc:creator>
  <cp:keywords/>
  <dc:description/>
  <cp:lastModifiedBy>МСУ Приемная п. Тура</cp:lastModifiedBy>
  <cp:revision>2</cp:revision>
  <dcterms:created xsi:type="dcterms:W3CDTF">2025-05-27T03:58:00Z</dcterms:created>
  <dcterms:modified xsi:type="dcterms:W3CDTF">2025-05-27T03:58:00Z</dcterms:modified>
</cp:coreProperties>
</file>